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3D78F1">
      <w:pPr>
        <w:contextualSpacing w:val="0"/>
        <w:jc w:val="center"/>
      </w:pPr>
      <w:r>
        <w:rPr>
          <w:b/>
        </w:rPr>
        <w:t>Bill Number: ASF1516009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Club Name:</w:t>
      </w:r>
      <w:r w:rsidR="003D78F1">
        <w:t xml:space="preserve"> </w:t>
      </w:r>
      <w:r w:rsidR="00797B92">
        <w:t xml:space="preserve">Adams State Faculty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1F1E17">
        <w:t>NA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3D78F1">
        <w:t xml:space="preserve"> President</w:t>
      </w:r>
      <w:r w:rsidR="001F1E17">
        <w:t xml:space="preserve">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1F1E17">
        <w:t xml:space="preserve"> Representative Hargis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3D78F1">
        <w:t>Dr. Saenz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053DF3">
        <w:t xml:space="preserve">Faculty </w:t>
      </w:r>
      <w:r w:rsidR="001F1E17">
        <w:t>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1F1E17">
        <w:t>: 2015-2016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3D78F1" w:rsidRPr="003D78F1">
        <w:t>I seek to join AS&amp;F as a bridge between ASU students and faculty. Together, I look forward to building consensus on matters of common interest and making the Grizzly communi</w:t>
      </w:r>
      <w:r w:rsidR="003D78F1">
        <w:t>ty stronger in the coming year.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F225ED" w:rsidRDefault="00F225ED">
      <w:pPr>
        <w:contextualSpacing w:val="0"/>
        <w:jc w:val="both"/>
      </w:pPr>
    </w:p>
    <w:p w:rsidR="001F1E17" w:rsidRDefault="001F1E17">
      <w:pPr>
        <w:contextualSpacing w:val="0"/>
        <w:jc w:val="both"/>
      </w:pPr>
    </w:p>
    <w:p w:rsidR="001F1E17" w:rsidRDefault="001F1E17">
      <w:pPr>
        <w:contextualSpacing w:val="0"/>
        <w:jc w:val="both"/>
      </w:pPr>
    </w:p>
    <w:p w:rsidR="00F225ED" w:rsidRDefault="003D78F1">
      <w:pPr>
        <w:contextualSpacing w:val="0"/>
        <w:jc w:val="both"/>
      </w:pPr>
      <w:r>
        <w:lastRenderedPageBreak/>
        <w:t>I, President</w:t>
      </w:r>
      <w:r w:rsidR="001F1E17">
        <w:t xml:space="preserve"> Cleary</w:t>
      </w:r>
      <w:r w:rsidR="00B3277C">
        <w:t>, present this bill for consideration of and approval by the Associated Students and Faculty Se</w:t>
      </w:r>
      <w:r w:rsidR="001F1E17">
        <w:t>nate, this 31st day of August, 2015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3D78F1" w:rsidP="001F1E17">
      <w:pPr>
        <w:ind w:left="720"/>
        <w:contextualSpacing w:val="0"/>
        <w:jc w:val="both"/>
      </w:pPr>
      <w:r>
        <w:t>Dr. Saenz</w:t>
      </w:r>
      <w:r w:rsidR="001F1E17">
        <w:t xml:space="preserve"> will immediately assume the responsibilities and du</w:t>
      </w:r>
      <w:r>
        <w:t xml:space="preserve">ties of the office of Faculty Senator. 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 w:rsidR="00C02B6C">
        <w:rPr>
          <w:b/>
          <w:i/>
        </w:rPr>
        <w:t>at ___</w:t>
      </w:r>
      <w:r>
        <w:rPr>
          <w:b/>
          <w:i/>
        </w:rPr>
        <w:t>_</w:t>
      </w:r>
      <w:r w:rsidR="00C02B6C">
        <w:rPr>
          <w:b/>
          <w:i/>
        </w:rPr>
        <w:t>1st</w:t>
      </w:r>
      <w:r>
        <w:rPr>
          <w:b/>
          <w:i/>
        </w:rPr>
        <w:t>_______ meeting of the AS&amp;F Senate on</w:t>
      </w:r>
      <w:r>
        <w:rPr>
          <w:b/>
        </w:rPr>
        <w:t xml:space="preserve"> ____</w:t>
      </w:r>
      <w:r w:rsidR="00C02B6C">
        <w:rPr>
          <w:b/>
        </w:rPr>
        <w:t>8/31/15</w:t>
      </w:r>
      <w:r>
        <w:rPr>
          <w:b/>
        </w:rPr>
        <w:t>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</w:t>
      </w:r>
      <w:r w:rsidR="00C02B6C">
        <w:rPr>
          <w:b/>
        </w:rPr>
        <w:t>Patrick Cleary</w:t>
      </w:r>
      <w:bookmarkStart w:id="0" w:name="_GoBack"/>
      <w:bookmarkEnd w:id="0"/>
      <w:r>
        <w:rPr>
          <w:b/>
        </w:rPr>
        <w:t>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53DF3"/>
    <w:rsid w:val="001F1E17"/>
    <w:rsid w:val="003D78F1"/>
    <w:rsid w:val="00797B92"/>
    <w:rsid w:val="00B3277C"/>
    <w:rsid w:val="00C02B6C"/>
    <w:rsid w:val="00F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5</cp:revision>
  <dcterms:created xsi:type="dcterms:W3CDTF">2015-08-28T23:13:00Z</dcterms:created>
  <dcterms:modified xsi:type="dcterms:W3CDTF">2015-09-01T17:50:00Z</dcterms:modified>
</cp:coreProperties>
</file>