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A3" w:rsidRDefault="00D30E49">
      <w:pPr>
        <w:rPr>
          <w:rFonts w:ascii="Times New Roman" w:hAnsi="Times New Roman" w:cs="Times New Roman"/>
          <w:sz w:val="24"/>
          <w:szCs w:val="24"/>
        </w:rPr>
      </w:pPr>
      <w:r>
        <w:rPr>
          <w:rFonts w:ascii="Times New Roman" w:hAnsi="Times New Roman" w:cs="Times New Roman"/>
          <w:sz w:val="24"/>
          <w:szCs w:val="24"/>
        </w:rPr>
        <w:t>FTAC meeting:  Thursday, October 23</w:t>
      </w:r>
      <w:r w:rsidRPr="00D30E49">
        <w:rPr>
          <w:rFonts w:ascii="Times New Roman" w:hAnsi="Times New Roman" w:cs="Times New Roman"/>
          <w:sz w:val="24"/>
          <w:szCs w:val="24"/>
          <w:vertAlign w:val="superscript"/>
        </w:rPr>
        <w:t>rd</w:t>
      </w:r>
      <w:r>
        <w:rPr>
          <w:rFonts w:ascii="Times New Roman" w:hAnsi="Times New Roman" w:cs="Times New Roman"/>
          <w:sz w:val="24"/>
          <w:szCs w:val="24"/>
        </w:rPr>
        <w:t>, 2014 at 4:00</w:t>
      </w:r>
    </w:p>
    <w:p w:rsidR="00D30E49" w:rsidRDefault="00D30E49">
      <w:pPr>
        <w:rPr>
          <w:rFonts w:ascii="Times New Roman" w:hAnsi="Times New Roman" w:cs="Times New Roman"/>
          <w:sz w:val="24"/>
          <w:szCs w:val="24"/>
        </w:rPr>
      </w:pPr>
    </w:p>
    <w:p w:rsidR="00D30E49" w:rsidRDefault="00D30E49">
      <w:pPr>
        <w:rPr>
          <w:rFonts w:ascii="Times New Roman" w:hAnsi="Times New Roman" w:cs="Times New Roman"/>
          <w:sz w:val="24"/>
          <w:szCs w:val="24"/>
        </w:rPr>
      </w:pPr>
      <w:r>
        <w:rPr>
          <w:rFonts w:ascii="Times New Roman" w:hAnsi="Times New Roman" w:cs="Times New Roman"/>
          <w:sz w:val="24"/>
          <w:szCs w:val="24"/>
        </w:rPr>
        <w:t xml:space="preserve">Meeting began with </w:t>
      </w:r>
      <w:bookmarkStart w:id="0" w:name="_GoBack"/>
      <w:bookmarkEnd w:id="0"/>
      <w:r>
        <w:rPr>
          <w:rFonts w:ascii="Times New Roman" w:hAnsi="Times New Roman" w:cs="Times New Roman"/>
          <w:sz w:val="24"/>
          <w:szCs w:val="24"/>
        </w:rPr>
        <w:t xml:space="preserve">a brief discussion regarding the upgrading of NIE 302 for technology including a computer, projector and smart board.  Stacy informed FTAC of the need in an e-mail distributed to the committee earlier in the month.  She clarified that rooms in East Campus will have no impact for the demand </w:t>
      </w:r>
      <w:r w:rsidR="006C0911">
        <w:rPr>
          <w:rFonts w:ascii="Times New Roman" w:hAnsi="Times New Roman" w:cs="Times New Roman"/>
          <w:sz w:val="24"/>
          <w:szCs w:val="24"/>
        </w:rPr>
        <w:t>of</w:t>
      </w:r>
      <w:r>
        <w:rPr>
          <w:rFonts w:ascii="Times New Roman" w:hAnsi="Times New Roman" w:cs="Times New Roman"/>
          <w:sz w:val="24"/>
          <w:szCs w:val="24"/>
        </w:rPr>
        <w:t xml:space="preserve"> teaching rooms in the library.</w:t>
      </w:r>
    </w:p>
    <w:p w:rsidR="00D30E49" w:rsidRDefault="00D30E49" w:rsidP="00D30E49">
      <w:pPr>
        <w:pStyle w:val="ListParagraph"/>
        <w:numPr>
          <w:ilvl w:val="0"/>
          <w:numId w:val="1"/>
        </w:numPr>
        <w:rPr>
          <w:rFonts w:ascii="Times New Roman" w:hAnsi="Times New Roman" w:cs="Times New Roman"/>
          <w:sz w:val="24"/>
          <w:szCs w:val="24"/>
        </w:rPr>
      </w:pPr>
      <w:r w:rsidRPr="00D30E49">
        <w:rPr>
          <w:rFonts w:ascii="Times New Roman" w:hAnsi="Times New Roman" w:cs="Times New Roman"/>
          <w:sz w:val="24"/>
          <w:szCs w:val="24"/>
        </w:rPr>
        <w:t>The vote was unanimous.  NIEL 302 will be added to the rotation for technology upgrades and installation</w:t>
      </w:r>
    </w:p>
    <w:p w:rsidR="006A2FFC" w:rsidRDefault="006A2FFC" w:rsidP="00D30E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may not be able to get to it this upcoming summer, but it will be done once resources are available</w:t>
      </w:r>
    </w:p>
    <w:p w:rsidR="006A2FFC" w:rsidRDefault="006C0911" w:rsidP="006A2FFC">
      <w:pPr>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Hilwig</w:t>
      </w:r>
      <w:proofErr w:type="spellEnd"/>
      <w:r w:rsidR="006A2FFC">
        <w:rPr>
          <w:rFonts w:ascii="Times New Roman" w:hAnsi="Times New Roman" w:cs="Times New Roman"/>
          <w:sz w:val="24"/>
          <w:szCs w:val="24"/>
        </w:rPr>
        <w:t xml:space="preserve"> informed</w:t>
      </w:r>
      <w:r>
        <w:rPr>
          <w:rFonts w:ascii="Times New Roman" w:hAnsi="Times New Roman" w:cs="Times New Roman"/>
          <w:sz w:val="24"/>
          <w:szCs w:val="24"/>
        </w:rPr>
        <w:t xml:space="preserve"> FTAC</w:t>
      </w:r>
      <w:r w:rsidR="006A2FFC">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A23359">
        <w:rPr>
          <w:rFonts w:ascii="Times New Roman" w:hAnsi="Times New Roman" w:cs="Times New Roman"/>
          <w:sz w:val="24"/>
          <w:szCs w:val="24"/>
        </w:rPr>
        <w:t xml:space="preserve">development of an </w:t>
      </w:r>
      <w:r w:rsidR="006A2FFC">
        <w:rPr>
          <w:rFonts w:ascii="Times New Roman" w:hAnsi="Times New Roman" w:cs="Times New Roman"/>
          <w:sz w:val="24"/>
          <w:szCs w:val="24"/>
        </w:rPr>
        <w:t xml:space="preserve">IT governance group, currently meeting every other week.  </w:t>
      </w:r>
      <w:r>
        <w:rPr>
          <w:rFonts w:ascii="Times New Roman" w:hAnsi="Times New Roman" w:cs="Times New Roman"/>
          <w:sz w:val="24"/>
          <w:szCs w:val="24"/>
        </w:rPr>
        <w:t>Because the IT governance group would like to submit budget requests by the early November</w:t>
      </w:r>
      <w:r w:rsidR="006A2FFC">
        <w:rPr>
          <w:rFonts w:ascii="Times New Roman" w:hAnsi="Times New Roman" w:cs="Times New Roman"/>
          <w:sz w:val="24"/>
          <w:szCs w:val="24"/>
        </w:rPr>
        <w:t>, FTAC needs to develop their priority list of technology for faculty needs</w:t>
      </w:r>
      <w:r>
        <w:rPr>
          <w:rFonts w:ascii="Times New Roman" w:hAnsi="Times New Roman" w:cs="Times New Roman"/>
          <w:sz w:val="24"/>
          <w:szCs w:val="24"/>
        </w:rPr>
        <w:t xml:space="preserve"> so IT governance has an idea of the technology they should request from the budget</w:t>
      </w:r>
      <w:r w:rsidR="006A2FFC">
        <w:rPr>
          <w:rFonts w:ascii="Times New Roman" w:hAnsi="Times New Roman" w:cs="Times New Roman"/>
          <w:sz w:val="24"/>
          <w:szCs w:val="24"/>
        </w:rPr>
        <w:t>.  Items for discussion on the priority list include:</w:t>
      </w:r>
    </w:p>
    <w:p w:rsidR="006A2FFC"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Rosanna </w:t>
      </w:r>
      <w:proofErr w:type="spellStart"/>
      <w:r>
        <w:rPr>
          <w:rFonts w:ascii="Times New Roman" w:hAnsi="Times New Roman" w:cs="Times New Roman"/>
          <w:sz w:val="24"/>
          <w:szCs w:val="24"/>
        </w:rPr>
        <w:t>Backen</w:t>
      </w:r>
      <w:proofErr w:type="spellEnd"/>
      <w:r>
        <w:rPr>
          <w:rFonts w:ascii="Times New Roman" w:hAnsi="Times New Roman" w:cs="Times New Roman"/>
          <w:sz w:val="24"/>
          <w:szCs w:val="24"/>
        </w:rPr>
        <w:t xml:space="preserve"> from the Library suggested that screen sharing software for the library lab be added.  The technology currently exists in BUS 130 and MCD 181.  It costs approximately $600.  It was suggested that Smart Sync could be added t</w:t>
      </w:r>
      <w:r w:rsidR="00ED1337">
        <w:rPr>
          <w:rFonts w:ascii="Times New Roman" w:hAnsi="Times New Roman" w:cs="Times New Roman"/>
          <w:sz w:val="24"/>
          <w:szCs w:val="24"/>
        </w:rPr>
        <w:t>o the library lab without needing</w:t>
      </w:r>
      <w:r>
        <w:rPr>
          <w:rFonts w:ascii="Times New Roman" w:hAnsi="Times New Roman" w:cs="Times New Roman"/>
          <w:sz w:val="24"/>
          <w:szCs w:val="24"/>
        </w:rPr>
        <w:t xml:space="preserve"> to add it to the priority list.</w:t>
      </w:r>
      <w:r w:rsidR="00ED1337">
        <w:rPr>
          <w:rFonts w:ascii="Times New Roman" w:hAnsi="Times New Roman" w:cs="Times New Roman"/>
          <w:sz w:val="24"/>
          <w:szCs w:val="24"/>
        </w:rPr>
        <w:t xml:space="preserve">  Computing Services can simply install the program into the lab.</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library also suggested that Credo Information Literacy Course Module be added.  </w:t>
      </w:r>
    </w:p>
    <w:p w:rsidR="00EF6373" w:rsidRDefault="00EF6373" w:rsidP="006A2FFC">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have been requested as a priority item.  Bill Hermann mentioned that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may be quickly becoming an obsolete technology as apps to operate from phones are now widely available.  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ment</w:t>
      </w:r>
      <w:r w:rsidR="007275B6">
        <w:rPr>
          <w:rFonts w:ascii="Times New Roman" w:hAnsi="Times New Roman" w:cs="Times New Roman"/>
          <w:sz w:val="24"/>
          <w:szCs w:val="24"/>
        </w:rPr>
        <w:t>ioned that the app software has</w:t>
      </w:r>
      <w:r>
        <w:rPr>
          <w:rFonts w:ascii="Times New Roman" w:hAnsi="Times New Roman" w:cs="Times New Roman"/>
          <w:sz w:val="24"/>
          <w:szCs w:val="24"/>
        </w:rPr>
        <w:t xml:space="preserve"> not been working consistently and cannot currently be relied on as an alternative to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Another option would be to require students to purcha</w:t>
      </w:r>
      <w:r w:rsidR="007275B6">
        <w:rPr>
          <w:rFonts w:ascii="Times New Roman" w:hAnsi="Times New Roman" w:cs="Times New Roman"/>
          <w:sz w:val="24"/>
          <w:szCs w:val="24"/>
        </w:rPr>
        <w:t xml:space="preserve">se their own </w:t>
      </w:r>
      <w:proofErr w:type="spellStart"/>
      <w:r w:rsidR="007275B6">
        <w:rPr>
          <w:rFonts w:ascii="Times New Roman" w:hAnsi="Times New Roman" w:cs="Times New Roman"/>
          <w:sz w:val="24"/>
          <w:szCs w:val="24"/>
        </w:rPr>
        <w:t>iclickers</w:t>
      </w:r>
      <w:proofErr w:type="spellEnd"/>
      <w:r w:rsidR="007275B6">
        <w:rPr>
          <w:rFonts w:ascii="Times New Roman" w:hAnsi="Times New Roman" w:cs="Times New Roman"/>
          <w:sz w:val="24"/>
          <w:szCs w:val="24"/>
        </w:rPr>
        <w:t>.  T</w:t>
      </w:r>
      <w:r>
        <w:rPr>
          <w:rFonts w:ascii="Times New Roman" w:hAnsi="Times New Roman" w:cs="Times New Roman"/>
          <w:sz w:val="24"/>
          <w:szCs w:val="24"/>
        </w:rPr>
        <w:t xml:space="preserve">he school would </w:t>
      </w:r>
      <w:r w:rsidR="007275B6">
        <w:rPr>
          <w:rFonts w:ascii="Times New Roman" w:hAnsi="Times New Roman" w:cs="Times New Roman"/>
          <w:sz w:val="24"/>
          <w:szCs w:val="24"/>
        </w:rPr>
        <w:t xml:space="preserve">then </w:t>
      </w:r>
      <w:r>
        <w:rPr>
          <w:rFonts w:ascii="Times New Roman" w:hAnsi="Times New Roman" w:cs="Times New Roman"/>
          <w:sz w:val="24"/>
          <w:szCs w:val="24"/>
        </w:rPr>
        <w:t xml:space="preserve">only need to pay for the bases at a </w:t>
      </w:r>
      <w:r w:rsidR="007275B6">
        <w:rPr>
          <w:rFonts w:ascii="Times New Roman" w:hAnsi="Times New Roman" w:cs="Times New Roman"/>
          <w:sz w:val="24"/>
          <w:szCs w:val="24"/>
        </w:rPr>
        <w:t xml:space="preserve">much lower </w:t>
      </w:r>
      <w:r>
        <w:rPr>
          <w:rFonts w:ascii="Times New Roman" w:hAnsi="Times New Roman" w:cs="Times New Roman"/>
          <w:sz w:val="24"/>
          <w:szCs w:val="24"/>
        </w:rPr>
        <w:t>cost.  Students would then be in charge of paying for their own batteries.</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Degree Works has also been suggested as a priority list item.  Degree Works is an advising software program, currently at use in many colleges and universities around the country that provides flexibility and accuracy for tracking student’s graduation progress.  It would be helpful with advising and retention.  The cost is currently upwards of $200,000.</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Another item for discussion on the priority list is software that enables personnel and faculty to find available classrooms that meet certain </w:t>
      </w:r>
      <w:r w:rsidR="00FC2A8B">
        <w:rPr>
          <w:rFonts w:ascii="Times New Roman" w:hAnsi="Times New Roman" w:cs="Times New Roman"/>
          <w:sz w:val="24"/>
          <w:szCs w:val="24"/>
        </w:rPr>
        <w:t>parameters for size, availability, technology, etc</w:t>
      </w:r>
      <w:r>
        <w:rPr>
          <w:rFonts w:ascii="Times New Roman" w:hAnsi="Times New Roman" w:cs="Times New Roman"/>
          <w:sz w:val="24"/>
          <w:szCs w:val="24"/>
        </w:rPr>
        <w:t xml:space="preserve">.  Currently, different classrooms, even in the same building, are </w:t>
      </w:r>
      <w:r>
        <w:rPr>
          <w:rFonts w:ascii="Times New Roman" w:hAnsi="Times New Roman" w:cs="Times New Roman"/>
          <w:sz w:val="24"/>
          <w:szCs w:val="24"/>
        </w:rPr>
        <w:lastRenderedPageBreak/>
        <w:t>scheduled by different people.  This could be solved by software</w:t>
      </w:r>
      <w:r w:rsidR="00FC2A8B">
        <w:rPr>
          <w:rFonts w:ascii="Times New Roman" w:hAnsi="Times New Roman" w:cs="Times New Roman"/>
          <w:sz w:val="24"/>
          <w:szCs w:val="24"/>
        </w:rPr>
        <w:t>, programming,</w:t>
      </w:r>
      <w:r>
        <w:rPr>
          <w:rFonts w:ascii="Times New Roman" w:hAnsi="Times New Roman" w:cs="Times New Roman"/>
          <w:sz w:val="24"/>
          <w:szCs w:val="24"/>
        </w:rPr>
        <w:t xml:space="preserve"> or assigning a point person</w:t>
      </w:r>
      <w:r w:rsidR="00FC2A8B">
        <w:rPr>
          <w:rFonts w:ascii="Times New Roman" w:hAnsi="Times New Roman" w:cs="Times New Roman"/>
          <w:sz w:val="24"/>
          <w:szCs w:val="24"/>
        </w:rPr>
        <w:t xml:space="preserve"> to handle scheduling across campus</w:t>
      </w:r>
      <w:r>
        <w:rPr>
          <w:rFonts w:ascii="Times New Roman" w:hAnsi="Times New Roman" w:cs="Times New Roman"/>
          <w:sz w:val="24"/>
          <w:szCs w:val="24"/>
        </w:rPr>
        <w:t>.</w:t>
      </w:r>
    </w:p>
    <w:p w:rsidR="00EF6373" w:rsidRDefault="00EF6373" w:rsidP="006A2F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Finally, increasing funding for the grant was </w:t>
      </w:r>
      <w:r w:rsidR="00FC2A8B">
        <w:rPr>
          <w:rFonts w:ascii="Times New Roman" w:hAnsi="Times New Roman" w:cs="Times New Roman"/>
          <w:sz w:val="24"/>
          <w:szCs w:val="24"/>
        </w:rPr>
        <w:t>discussed</w:t>
      </w:r>
      <w:r>
        <w:rPr>
          <w:rFonts w:ascii="Times New Roman" w:hAnsi="Times New Roman" w:cs="Times New Roman"/>
          <w:sz w:val="24"/>
          <w:szCs w:val="24"/>
        </w:rPr>
        <w:t xml:space="preserve">.  So much technology necessary for faculty are specific to departments and majors.  Having a greater opportunity to fund more </w:t>
      </w:r>
      <w:r w:rsidR="00016C44">
        <w:rPr>
          <w:rFonts w:ascii="Times New Roman" w:hAnsi="Times New Roman" w:cs="Times New Roman"/>
          <w:sz w:val="24"/>
          <w:szCs w:val="24"/>
        </w:rPr>
        <w:t>department specific technologies</w:t>
      </w:r>
      <w:r>
        <w:rPr>
          <w:rFonts w:ascii="Times New Roman" w:hAnsi="Times New Roman" w:cs="Times New Roman"/>
          <w:sz w:val="24"/>
          <w:szCs w:val="24"/>
        </w:rPr>
        <w:t xml:space="preserve"> would be helpful </w:t>
      </w:r>
      <w:r w:rsidR="00FC2A8B">
        <w:rPr>
          <w:rFonts w:ascii="Times New Roman" w:hAnsi="Times New Roman" w:cs="Times New Roman"/>
          <w:sz w:val="24"/>
          <w:szCs w:val="24"/>
        </w:rPr>
        <w:t xml:space="preserve">for faculty </w:t>
      </w:r>
      <w:r>
        <w:rPr>
          <w:rFonts w:ascii="Times New Roman" w:hAnsi="Times New Roman" w:cs="Times New Roman"/>
          <w:sz w:val="24"/>
          <w:szCs w:val="24"/>
        </w:rPr>
        <w:t>across campus.</w:t>
      </w:r>
    </w:p>
    <w:p w:rsidR="00EF6373" w:rsidRDefault="00EF6373" w:rsidP="00EF6373">
      <w:pPr>
        <w:rPr>
          <w:rFonts w:ascii="Times New Roman" w:hAnsi="Times New Roman" w:cs="Times New Roman"/>
          <w:sz w:val="24"/>
          <w:szCs w:val="24"/>
        </w:rPr>
      </w:pPr>
      <w:r>
        <w:rPr>
          <w:rFonts w:ascii="Times New Roman" w:hAnsi="Times New Roman" w:cs="Times New Roman"/>
          <w:sz w:val="24"/>
          <w:szCs w:val="24"/>
        </w:rPr>
        <w:t>After discussion of each item, FTAC voted for the following priority list:</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Degree Works</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Across campus classroom scheduling</w:t>
      </w:r>
    </w:p>
    <w:p w:rsidR="00EF6373" w:rsidRDefault="00EF6373" w:rsidP="00EF6373">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or alternative polling methods</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Grant funding</w:t>
      </w:r>
    </w:p>
    <w:p w:rsidR="00EF6373" w:rsidRDefault="00EF6373" w:rsidP="00EF63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Credo</w:t>
      </w:r>
    </w:p>
    <w:p w:rsidR="00EF6373" w:rsidRDefault="0066307B" w:rsidP="00EF6373">
      <w:pPr>
        <w:rPr>
          <w:rFonts w:ascii="Times New Roman" w:hAnsi="Times New Roman" w:cs="Times New Roman"/>
          <w:sz w:val="24"/>
          <w:szCs w:val="24"/>
        </w:rPr>
      </w:pPr>
      <w:r>
        <w:rPr>
          <w:rFonts w:ascii="Times New Roman" w:hAnsi="Times New Roman" w:cs="Times New Roman"/>
          <w:sz w:val="24"/>
          <w:szCs w:val="24"/>
        </w:rPr>
        <w:t xml:space="preserve">The technology Grant was the next item of discussion.  It was agreed that winners of last year’s grant could either do a 5-10 minute presentation to FTAC or submit a one page report </w:t>
      </w:r>
      <w:r w:rsidR="00CB331E">
        <w:rPr>
          <w:rFonts w:ascii="Times New Roman" w:hAnsi="Times New Roman" w:cs="Times New Roman"/>
          <w:sz w:val="24"/>
          <w:szCs w:val="24"/>
        </w:rPr>
        <w:t>summarizing how they are using their grant award</w:t>
      </w:r>
      <w:r>
        <w:rPr>
          <w:rFonts w:ascii="Times New Roman" w:hAnsi="Times New Roman" w:cs="Times New Roman"/>
          <w:sz w:val="24"/>
          <w:szCs w:val="24"/>
        </w:rPr>
        <w:t>.</w:t>
      </w:r>
    </w:p>
    <w:p w:rsidR="0066307B" w:rsidRDefault="0066307B" w:rsidP="006630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next year’s grant, it was agreed that the end of Feb would be an appropriate deadline, while early April would work as a deadline for informing applicants of our decision.  That would provide enough time in April and early May to order any software or hardware with computing services before summer begins.</w:t>
      </w:r>
    </w:p>
    <w:p w:rsidR="0066307B" w:rsidRDefault="0066307B" w:rsidP="006630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FTAC members were given a copy of last year’s grant and will look it over before our next FTAC meeting for any editorial changes.  It was </w:t>
      </w:r>
      <w:r w:rsidR="00F85205">
        <w:rPr>
          <w:rFonts w:ascii="Times New Roman" w:hAnsi="Times New Roman" w:cs="Times New Roman"/>
          <w:sz w:val="24"/>
          <w:szCs w:val="24"/>
        </w:rPr>
        <w:t>agreed that we should also</w:t>
      </w:r>
      <w:r>
        <w:rPr>
          <w:rFonts w:ascii="Times New Roman" w:hAnsi="Times New Roman" w:cs="Times New Roman"/>
          <w:sz w:val="24"/>
          <w:szCs w:val="24"/>
        </w:rPr>
        <w:t xml:space="preserve"> look over the Technology Policy as well.</w:t>
      </w:r>
    </w:p>
    <w:p w:rsidR="0066307B" w:rsidRDefault="0066307B" w:rsidP="0066307B">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updated FTAC on the new Security Awareness Training for the month of October, which serves as </w:t>
      </w:r>
      <w:r w:rsidR="00285A5B">
        <w:rPr>
          <w:rFonts w:ascii="Times New Roman" w:hAnsi="Times New Roman" w:cs="Times New Roman"/>
          <w:sz w:val="24"/>
          <w:szCs w:val="24"/>
        </w:rPr>
        <w:t xml:space="preserve">Cyber </w:t>
      </w:r>
      <w:r>
        <w:rPr>
          <w:rFonts w:ascii="Times New Roman" w:hAnsi="Times New Roman" w:cs="Times New Roman"/>
          <w:sz w:val="24"/>
          <w:szCs w:val="24"/>
        </w:rPr>
        <w:t>Security Awareness month.  Computing Services recently purchased KnowBe4</w:t>
      </w:r>
      <w:r w:rsidR="000F4A02">
        <w:rPr>
          <w:rFonts w:ascii="Times New Roman" w:hAnsi="Times New Roman" w:cs="Times New Roman"/>
          <w:sz w:val="24"/>
          <w:szCs w:val="24"/>
        </w:rPr>
        <w:t>, a 40 minute training video covering security awareness</w:t>
      </w:r>
      <w:proofErr w:type="gramStart"/>
      <w:r w:rsidR="000F4A02">
        <w:rPr>
          <w:rFonts w:ascii="Times New Roman" w:hAnsi="Times New Roman" w:cs="Times New Roman"/>
          <w:sz w:val="24"/>
          <w:szCs w:val="24"/>
        </w:rPr>
        <w:t>.</w:t>
      </w:r>
      <w:r>
        <w:rPr>
          <w:rFonts w:ascii="Times New Roman" w:hAnsi="Times New Roman" w:cs="Times New Roman"/>
          <w:sz w:val="24"/>
          <w:szCs w:val="24"/>
        </w:rPr>
        <w:t>.</w:t>
      </w:r>
      <w:proofErr w:type="gramEnd"/>
    </w:p>
    <w:p w:rsidR="0066307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Computing services recently presented this training to the Cabinet, and the Cabinet agreed that the training should be mandatory</w:t>
      </w:r>
      <w:r w:rsidR="000F4A02">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A02">
        <w:rPr>
          <w:rFonts w:ascii="Times New Roman" w:hAnsi="Times New Roman" w:cs="Times New Roman"/>
          <w:sz w:val="24"/>
          <w:szCs w:val="24"/>
        </w:rPr>
        <w:t xml:space="preserve">The cabinet granted computing services </w:t>
      </w:r>
      <w:r>
        <w:rPr>
          <w:rFonts w:ascii="Times New Roman" w:hAnsi="Times New Roman" w:cs="Times New Roman"/>
          <w:sz w:val="24"/>
          <w:szCs w:val="24"/>
        </w:rPr>
        <w:t>the right to lock people out of their accounts if they do not complete the training.</w:t>
      </w:r>
    </w:p>
    <w:p w:rsidR="00285A5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Recently, computing services tested faculty and staff across campus with a fake phishing attempt.  17%</w:t>
      </w:r>
      <w:r w:rsidR="004F2ACD">
        <w:rPr>
          <w:rFonts w:ascii="Times New Roman" w:hAnsi="Times New Roman" w:cs="Times New Roman"/>
          <w:sz w:val="24"/>
          <w:szCs w:val="24"/>
        </w:rPr>
        <w:t xml:space="preserve"> of faculty and staff responded to the phishing attempt</w:t>
      </w:r>
      <w:r>
        <w:rPr>
          <w:rFonts w:ascii="Times New Roman" w:hAnsi="Times New Roman" w:cs="Times New Roman"/>
          <w:sz w:val="24"/>
          <w:szCs w:val="24"/>
        </w:rPr>
        <w:t>.  They will be retesting campus periodically to see if the training is effective at lowering the response rate for fake phishing attempts.</w:t>
      </w:r>
    </w:p>
    <w:p w:rsidR="00285A5B" w:rsidRDefault="00285A5B" w:rsidP="006630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E-mail reminders will be sent out, but FTAC members were encouraged </w:t>
      </w:r>
      <w:r w:rsidR="00E965DA">
        <w:rPr>
          <w:rFonts w:ascii="Times New Roman" w:hAnsi="Times New Roman" w:cs="Times New Roman"/>
          <w:sz w:val="24"/>
          <w:szCs w:val="24"/>
        </w:rPr>
        <w:t>warn their</w:t>
      </w:r>
      <w:r>
        <w:rPr>
          <w:rFonts w:ascii="Times New Roman" w:hAnsi="Times New Roman" w:cs="Times New Roman"/>
          <w:sz w:val="24"/>
          <w:szCs w:val="24"/>
        </w:rPr>
        <w:t xml:space="preserve"> own departments of the requirement and to</w:t>
      </w:r>
      <w:r w:rsidR="00E965DA">
        <w:rPr>
          <w:rFonts w:ascii="Times New Roman" w:hAnsi="Times New Roman" w:cs="Times New Roman"/>
          <w:sz w:val="24"/>
          <w:szCs w:val="24"/>
        </w:rPr>
        <w:t xml:space="preserve"> tell them to</w:t>
      </w:r>
      <w:r>
        <w:rPr>
          <w:rFonts w:ascii="Times New Roman" w:hAnsi="Times New Roman" w:cs="Times New Roman"/>
          <w:sz w:val="24"/>
          <w:szCs w:val="24"/>
        </w:rPr>
        <w:t xml:space="preserve"> pay attention to the e-mails coming from computing services.</w:t>
      </w:r>
    </w:p>
    <w:p w:rsidR="00285A5B" w:rsidRDefault="00285A5B" w:rsidP="00285A5B">
      <w:pPr>
        <w:rPr>
          <w:rFonts w:ascii="Times New Roman" w:hAnsi="Times New Roman" w:cs="Times New Roman"/>
          <w:sz w:val="24"/>
          <w:szCs w:val="24"/>
        </w:rPr>
      </w:pPr>
      <w:r>
        <w:rPr>
          <w:rFonts w:ascii="Times New Roman" w:hAnsi="Times New Roman" w:cs="Times New Roman"/>
          <w:sz w:val="24"/>
          <w:szCs w:val="24"/>
        </w:rPr>
        <w:lastRenderedPageBreak/>
        <w:t>An agenda item brought by Rex Filer, who was not present, includes examining the Tier system for technology assistance.  He was interested in finding out how items are moved up or down in the Tier system.</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Currently an 8 page document exists for describing the tiers, but exactly which technologies are at each tier does not exist.  Both computing services and AITC will provide as much support as possible for any help faculty and staff need, regardless of the tier system.</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of most relevant is who is responsible for paying for specific technologies, departments or computing services?</w:t>
      </w:r>
    </w:p>
    <w:p w:rsidR="00285A5B" w:rsidRDefault="00285A5B" w:rsidP="00285A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FTAC will come back to this item at a later date.</w:t>
      </w:r>
    </w:p>
    <w:p w:rsidR="00285A5B" w:rsidRDefault="00285A5B" w:rsidP="00285A5B">
      <w:pPr>
        <w:rPr>
          <w:rFonts w:ascii="Times New Roman" w:hAnsi="Times New Roman" w:cs="Times New Roman"/>
          <w:sz w:val="24"/>
          <w:szCs w:val="24"/>
        </w:rPr>
      </w:pPr>
      <w:r>
        <w:rPr>
          <w:rFonts w:ascii="Times New Roman" w:hAnsi="Times New Roman" w:cs="Times New Roman"/>
          <w:sz w:val="24"/>
          <w:szCs w:val="24"/>
        </w:rPr>
        <w:t>Meeting adjourned</w:t>
      </w:r>
    </w:p>
    <w:p w:rsidR="00285A5B" w:rsidRPr="00285A5B" w:rsidRDefault="00285A5B" w:rsidP="00285A5B">
      <w:pPr>
        <w:rPr>
          <w:rFonts w:ascii="Times New Roman" w:hAnsi="Times New Roman" w:cs="Times New Roman"/>
          <w:sz w:val="24"/>
          <w:szCs w:val="24"/>
        </w:rPr>
      </w:pPr>
    </w:p>
    <w:sectPr w:rsidR="00285A5B" w:rsidRPr="0028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052"/>
    <w:multiLevelType w:val="hybridMultilevel"/>
    <w:tmpl w:val="74F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D5356"/>
    <w:multiLevelType w:val="hybridMultilevel"/>
    <w:tmpl w:val="B01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7D53"/>
    <w:multiLevelType w:val="hybridMultilevel"/>
    <w:tmpl w:val="6136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7C219D"/>
    <w:multiLevelType w:val="hybridMultilevel"/>
    <w:tmpl w:val="93CC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B5DA2"/>
    <w:multiLevelType w:val="hybridMultilevel"/>
    <w:tmpl w:val="D22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56F3E"/>
    <w:multiLevelType w:val="hybridMultilevel"/>
    <w:tmpl w:val="F3B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49"/>
    <w:rsid w:val="00016C44"/>
    <w:rsid w:val="00050EA3"/>
    <w:rsid w:val="000F4A02"/>
    <w:rsid w:val="00217A2D"/>
    <w:rsid w:val="00285A5B"/>
    <w:rsid w:val="004E5DB9"/>
    <w:rsid w:val="004F2ACD"/>
    <w:rsid w:val="0066307B"/>
    <w:rsid w:val="006A2FFC"/>
    <w:rsid w:val="006C0911"/>
    <w:rsid w:val="007275B6"/>
    <w:rsid w:val="00A23359"/>
    <w:rsid w:val="00B911B1"/>
    <w:rsid w:val="00CB331E"/>
    <w:rsid w:val="00D30E49"/>
    <w:rsid w:val="00E965DA"/>
    <w:rsid w:val="00ED1337"/>
    <w:rsid w:val="00EF6373"/>
    <w:rsid w:val="00F85205"/>
    <w:rsid w:val="00FC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2014-12-03T16:23:00Z</dcterms:created>
  <dcterms:modified xsi:type="dcterms:W3CDTF">2014-12-03T16:23:00Z</dcterms:modified>
</cp:coreProperties>
</file>